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8009" w14:textId="193CA274" w:rsidR="004979FC" w:rsidRPr="004979FC" w:rsidRDefault="004979FC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79FC">
        <w:rPr>
          <w:rFonts w:ascii="Arial" w:hAnsi="Arial" w:cs="Arial"/>
          <w:b/>
          <w:bCs/>
          <w:sz w:val="24"/>
          <w:szCs w:val="24"/>
        </w:rPr>
        <w:t>Corporate Parenting Board – 19 September 2023</w:t>
      </w:r>
    </w:p>
    <w:p w14:paraId="6364039A" w14:textId="77777777" w:rsidR="004979FC" w:rsidRPr="004979FC" w:rsidRDefault="004979FC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DEF05E" w14:textId="607B1D91" w:rsidR="004979FC" w:rsidRDefault="004979FC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79FC">
        <w:rPr>
          <w:rFonts w:ascii="Arial" w:hAnsi="Arial" w:cs="Arial"/>
          <w:b/>
          <w:bCs/>
          <w:sz w:val="24"/>
          <w:szCs w:val="24"/>
        </w:rPr>
        <w:t>Feedback from Group Work Session</w:t>
      </w:r>
    </w:p>
    <w:p w14:paraId="6E2A2D66" w14:textId="631C8735" w:rsidR="004979FC" w:rsidRDefault="004979FC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C4529C" w14:textId="2F9B6739" w:rsidR="002F7ECF" w:rsidRPr="002F7ECF" w:rsidRDefault="002F7ECF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F7ECF">
        <w:rPr>
          <w:rFonts w:ascii="Arial" w:hAnsi="Arial" w:cs="Arial"/>
          <w:b/>
          <w:bCs/>
          <w:sz w:val="24"/>
          <w:szCs w:val="24"/>
        </w:rPr>
        <w:t>Training and Employment</w:t>
      </w:r>
    </w:p>
    <w:p w14:paraId="77D3D0E4" w14:textId="1401BD35" w:rsidR="002F7ECF" w:rsidRDefault="002F7ECF" w:rsidP="004979FC">
      <w:pPr>
        <w:spacing w:after="0"/>
        <w:rPr>
          <w:rFonts w:ascii="Arial" w:hAnsi="Arial" w:cs="Arial"/>
          <w:sz w:val="24"/>
          <w:szCs w:val="24"/>
        </w:rPr>
      </w:pPr>
    </w:p>
    <w:p w14:paraId="21C44FD4" w14:textId="469C512E" w:rsidR="002F7ECF" w:rsidRP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F7ECF">
        <w:rPr>
          <w:rFonts w:ascii="Arial" w:hAnsi="Arial" w:cs="Arial"/>
          <w:sz w:val="24"/>
          <w:szCs w:val="24"/>
        </w:rPr>
        <w:t>LCC opportunities – apprenticeships</w:t>
      </w:r>
      <w:r>
        <w:rPr>
          <w:rFonts w:ascii="Arial" w:hAnsi="Arial" w:cs="Arial"/>
          <w:sz w:val="24"/>
          <w:szCs w:val="24"/>
        </w:rPr>
        <w:t>.</w:t>
      </w:r>
    </w:p>
    <w:p w14:paraId="1A052AF7" w14:textId="75E33609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F7ECF">
        <w:rPr>
          <w:rFonts w:ascii="Arial" w:hAnsi="Arial" w:cs="Arial"/>
          <w:sz w:val="24"/>
          <w:szCs w:val="24"/>
        </w:rPr>
        <w:t>External opportunities (</w:t>
      </w:r>
      <w:proofErr w:type="spellStart"/>
      <w:proofErr w:type="gramStart"/>
      <w:r w:rsidRPr="002F7ECF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Pr="002F7ECF">
        <w:rPr>
          <w:rFonts w:ascii="Arial" w:hAnsi="Arial" w:cs="Arial"/>
          <w:sz w:val="24"/>
          <w:szCs w:val="24"/>
        </w:rPr>
        <w:t xml:space="preserve"> NHS, Police, Hospitality) – jobs, work experience</w:t>
      </w:r>
      <w:r>
        <w:rPr>
          <w:rFonts w:ascii="Arial" w:hAnsi="Arial" w:cs="Arial"/>
          <w:sz w:val="24"/>
          <w:szCs w:val="24"/>
        </w:rPr>
        <w:t>.</w:t>
      </w:r>
    </w:p>
    <w:p w14:paraId="74985E6A" w14:textId="289CFFCA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Buddy support system – flexible support.</w:t>
      </w:r>
    </w:p>
    <w:p w14:paraId="73A8D5A8" w14:textId="2A0DC06D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Trauma informed.</w:t>
      </w:r>
    </w:p>
    <w:p w14:paraId="69C739EA" w14:textId="6C9BD97B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employers.</w:t>
      </w:r>
    </w:p>
    <w:p w14:paraId="31F33341" w14:textId="5AFE16CC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good quality career advice and guidance.</w:t>
      </w:r>
    </w:p>
    <w:p w14:paraId="659902F4" w14:textId="3C18ABF1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Educating providers of education and training on protected characteristics, support, trauma informed approach.</w:t>
      </w:r>
    </w:p>
    <w:p w14:paraId="1989224E" w14:textId="72B4116A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Executive Directors/Senor Managers of LCC and partners.</w:t>
      </w:r>
    </w:p>
    <w:p w14:paraId="010CF4D1" w14:textId="60BD70D7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and training providers.</w:t>
      </w:r>
    </w:p>
    <w:p w14:paraId="5E9ED50D" w14:textId="2B2ED5E3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apprenticeships, jobs on offer and sustained over short, </w:t>
      </w:r>
      <w:proofErr w:type="gramStart"/>
      <w:r>
        <w:rPr>
          <w:rFonts w:ascii="Arial" w:hAnsi="Arial" w:cs="Arial"/>
          <w:sz w:val="24"/>
          <w:szCs w:val="24"/>
        </w:rPr>
        <w:t>medium</w:t>
      </w:r>
      <w:proofErr w:type="gramEnd"/>
      <w:r>
        <w:rPr>
          <w:rFonts w:ascii="Arial" w:hAnsi="Arial" w:cs="Arial"/>
          <w:sz w:val="24"/>
          <w:szCs w:val="24"/>
        </w:rPr>
        <w:t xml:space="preserve"> and long term.</w:t>
      </w:r>
    </w:p>
    <w:p w14:paraId="3ED02AD9" w14:textId="621F4265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Centre</w:t>
      </w:r>
    </w:p>
    <w:p w14:paraId="64431540" w14:textId="25959253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job interviews, CV writing, volunteering, mock interviews.</w:t>
      </w:r>
    </w:p>
    <w:p w14:paraId="761B3D96" w14:textId="11159130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around care leavers jobs sustainability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does an apprenticeship lead to a full time job.</w:t>
      </w:r>
    </w:p>
    <w:p w14:paraId="165439E8" w14:textId="0D8034D7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Trauma informed approach with colleges.</w:t>
      </w:r>
    </w:p>
    <w:p w14:paraId="0A77CEFC" w14:textId="2D732A82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Liaison with PA to support difficulties in training.</w:t>
      </w:r>
    </w:p>
    <w:p w14:paraId="363297D1" w14:textId="2D91E4DD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offer to support Care Leavers additional support.</w:t>
      </w:r>
    </w:p>
    <w:p w14:paraId="5105CFA5" w14:textId="1C82E99C" w:rsidR="002F7ECF" w:rsidRDefault="002F7ECF" w:rsidP="002F7EC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support with transport.</w:t>
      </w:r>
    </w:p>
    <w:p w14:paraId="529E0892" w14:textId="7EC92AF6" w:rsidR="002F7ECF" w:rsidRPr="002F7ECF" w:rsidRDefault="002F7ECF" w:rsidP="004979FC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policy to address financial disincentive for those living in supported accommodated feels it is not an interest to work.</w:t>
      </w:r>
    </w:p>
    <w:p w14:paraId="76F90543" w14:textId="77777777" w:rsidR="002F7ECF" w:rsidRDefault="002F7ECF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7BDE7C" w14:textId="03A1F322" w:rsidR="004979FC" w:rsidRDefault="004979FC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Economic Development</w:t>
      </w:r>
    </w:p>
    <w:p w14:paraId="2DB18160" w14:textId="0DBD10A7" w:rsidR="004979FC" w:rsidRDefault="004979FC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3482CD" w14:textId="36A579E1" w:rsidR="004979FC" w:rsidRPr="003F3E2A" w:rsidRDefault="004979FC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National partners to have a local offer (</w:t>
      </w:r>
      <w:proofErr w:type="spellStart"/>
      <w:proofErr w:type="gramStart"/>
      <w:r w:rsidRPr="003F3E2A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3F3E2A">
        <w:rPr>
          <w:rFonts w:ascii="Arial" w:hAnsi="Arial" w:cs="Arial"/>
          <w:sz w:val="24"/>
          <w:szCs w:val="24"/>
        </w:rPr>
        <w:t xml:space="preserve"> DWP)</w:t>
      </w:r>
      <w:r w:rsidR="003F3E2A">
        <w:rPr>
          <w:rFonts w:ascii="Arial" w:hAnsi="Arial" w:cs="Arial"/>
          <w:sz w:val="24"/>
          <w:szCs w:val="24"/>
        </w:rPr>
        <w:t>.</w:t>
      </w:r>
    </w:p>
    <w:p w14:paraId="22F621C4" w14:textId="77777777" w:rsidR="003F3E2A" w:rsidRDefault="004979FC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 xml:space="preserve">Supposed to come to job centre at 18 </w:t>
      </w:r>
      <w:proofErr w:type="gramStart"/>
      <w:r w:rsidR="003F3E2A">
        <w:rPr>
          <w:rFonts w:ascii="Arial" w:hAnsi="Arial" w:cs="Arial"/>
          <w:sz w:val="24"/>
          <w:szCs w:val="24"/>
        </w:rPr>
        <w:t>ready</w:t>
      </w:r>
      <w:proofErr w:type="gramEnd"/>
      <w:r w:rsidRPr="003F3E2A">
        <w:rPr>
          <w:rFonts w:ascii="Arial" w:hAnsi="Arial" w:cs="Arial"/>
          <w:sz w:val="24"/>
          <w:szCs w:val="24"/>
        </w:rPr>
        <w:t xml:space="preserve"> but this isn't happening</w:t>
      </w:r>
      <w:r w:rsidR="003F3E2A">
        <w:rPr>
          <w:rFonts w:ascii="Arial" w:hAnsi="Arial" w:cs="Arial"/>
          <w:sz w:val="24"/>
          <w:szCs w:val="24"/>
        </w:rPr>
        <w:t>,</w:t>
      </w:r>
      <w:r w:rsidRPr="003F3E2A">
        <w:rPr>
          <w:rFonts w:ascii="Arial" w:hAnsi="Arial" w:cs="Arial"/>
          <w:sz w:val="24"/>
          <w:szCs w:val="24"/>
        </w:rPr>
        <w:t xml:space="preserve"> why</w:t>
      </w:r>
      <w:r w:rsidR="003F3E2A">
        <w:rPr>
          <w:rFonts w:ascii="Arial" w:hAnsi="Arial" w:cs="Arial"/>
          <w:sz w:val="24"/>
          <w:szCs w:val="24"/>
        </w:rPr>
        <w:t>?</w:t>
      </w:r>
      <w:r w:rsidRPr="003F3E2A">
        <w:rPr>
          <w:rFonts w:ascii="Arial" w:hAnsi="Arial" w:cs="Arial"/>
          <w:sz w:val="24"/>
          <w:szCs w:val="24"/>
        </w:rPr>
        <w:t xml:space="preserve"> </w:t>
      </w:r>
    </w:p>
    <w:p w14:paraId="46B33437" w14:textId="77777777" w:rsid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Leaver SPOT</w:t>
      </w:r>
      <w:r w:rsidR="004979FC" w:rsidRPr="003F3E2A">
        <w:rPr>
          <w:rFonts w:ascii="Arial" w:hAnsi="Arial" w:cs="Arial"/>
          <w:sz w:val="24"/>
          <w:szCs w:val="24"/>
        </w:rPr>
        <w:t xml:space="preserve"> in every job centre </w:t>
      </w:r>
      <w:r>
        <w:rPr>
          <w:rFonts w:ascii="Arial" w:hAnsi="Arial" w:cs="Arial"/>
          <w:sz w:val="24"/>
          <w:szCs w:val="24"/>
        </w:rPr>
        <w:t xml:space="preserve">- </w:t>
      </w:r>
      <w:r w:rsidR="004979FC" w:rsidRPr="003F3E2A">
        <w:rPr>
          <w:rFonts w:ascii="Arial" w:hAnsi="Arial" w:cs="Arial"/>
          <w:sz w:val="24"/>
          <w:szCs w:val="24"/>
        </w:rPr>
        <w:t>worker can contact the PA</w:t>
      </w:r>
      <w:r>
        <w:rPr>
          <w:rFonts w:ascii="Arial" w:hAnsi="Arial" w:cs="Arial"/>
          <w:sz w:val="24"/>
          <w:szCs w:val="24"/>
        </w:rPr>
        <w:t>.  I</w:t>
      </w:r>
      <w:r w:rsidR="004979FC" w:rsidRPr="003F3E2A">
        <w:rPr>
          <w:rFonts w:ascii="Arial" w:hAnsi="Arial" w:cs="Arial"/>
          <w:sz w:val="24"/>
          <w:szCs w:val="24"/>
        </w:rPr>
        <w:t>nformation to be shared so can understand more</w:t>
      </w:r>
      <w:r>
        <w:rPr>
          <w:rFonts w:ascii="Arial" w:hAnsi="Arial" w:cs="Arial"/>
          <w:sz w:val="24"/>
          <w:szCs w:val="24"/>
        </w:rPr>
        <w:t>.</w:t>
      </w:r>
    </w:p>
    <w:p w14:paraId="273FF9DD" w14:textId="77777777" w:rsid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979FC" w:rsidRPr="003F3E2A">
        <w:rPr>
          <w:rFonts w:ascii="Arial" w:hAnsi="Arial" w:cs="Arial"/>
          <w:sz w:val="24"/>
          <w:szCs w:val="24"/>
        </w:rPr>
        <w:t>etter places for job recruitment maybe local colleges local areas</w:t>
      </w:r>
      <w:r>
        <w:rPr>
          <w:rFonts w:ascii="Arial" w:hAnsi="Arial" w:cs="Arial"/>
          <w:sz w:val="24"/>
          <w:szCs w:val="24"/>
        </w:rPr>
        <w:t>.</w:t>
      </w:r>
    </w:p>
    <w:p w14:paraId="20C48CBA" w14:textId="4A691B5F" w:rsidR="004979FC" w:rsidRP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79FC" w:rsidRPr="003F3E2A">
        <w:rPr>
          <w:rFonts w:ascii="Arial" w:hAnsi="Arial" w:cs="Arial"/>
          <w:sz w:val="24"/>
          <w:szCs w:val="24"/>
        </w:rPr>
        <w:t xml:space="preserve">ata sharing </w:t>
      </w:r>
      <w:r>
        <w:rPr>
          <w:rFonts w:ascii="Arial" w:hAnsi="Arial" w:cs="Arial"/>
          <w:sz w:val="24"/>
          <w:szCs w:val="24"/>
        </w:rPr>
        <w:t xml:space="preserve">- </w:t>
      </w:r>
      <w:r w:rsidR="004979FC" w:rsidRPr="003F3E2A">
        <w:rPr>
          <w:rFonts w:ascii="Arial" w:hAnsi="Arial" w:cs="Arial"/>
          <w:sz w:val="24"/>
          <w:szCs w:val="24"/>
        </w:rPr>
        <w:t xml:space="preserve">vulnerable families </w:t>
      </w:r>
      <w:r>
        <w:rPr>
          <w:rFonts w:ascii="Arial" w:hAnsi="Arial" w:cs="Arial"/>
          <w:sz w:val="24"/>
          <w:szCs w:val="24"/>
        </w:rPr>
        <w:t xml:space="preserve">- </w:t>
      </w:r>
      <w:r w:rsidR="004979FC" w:rsidRPr="003F3E2A">
        <w:rPr>
          <w:rFonts w:ascii="Arial" w:hAnsi="Arial" w:cs="Arial"/>
          <w:sz w:val="24"/>
          <w:szCs w:val="24"/>
        </w:rPr>
        <w:t>care leavers</w:t>
      </w:r>
      <w:r>
        <w:rPr>
          <w:rFonts w:ascii="Arial" w:hAnsi="Arial" w:cs="Arial"/>
          <w:sz w:val="24"/>
          <w:szCs w:val="24"/>
        </w:rPr>
        <w:t>/</w:t>
      </w:r>
      <w:r w:rsidR="004979FC" w:rsidRPr="003F3E2A">
        <w:rPr>
          <w:rFonts w:ascii="Arial" w:hAnsi="Arial" w:cs="Arial"/>
          <w:sz w:val="24"/>
          <w:szCs w:val="24"/>
        </w:rPr>
        <w:t>could offer extra support</w:t>
      </w:r>
      <w:r>
        <w:rPr>
          <w:rFonts w:ascii="Arial" w:hAnsi="Arial" w:cs="Arial"/>
          <w:sz w:val="24"/>
          <w:szCs w:val="24"/>
        </w:rPr>
        <w:t>.</w:t>
      </w:r>
    </w:p>
    <w:p w14:paraId="485F7442" w14:textId="1C005F5C" w:rsidR="004979FC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79FC" w:rsidRPr="003F3E2A">
        <w:rPr>
          <w:rFonts w:ascii="Arial" w:hAnsi="Arial" w:cs="Arial"/>
          <w:sz w:val="24"/>
          <w:szCs w:val="24"/>
        </w:rPr>
        <w:t xml:space="preserve">n idea of what the </w:t>
      </w:r>
      <w:r>
        <w:rPr>
          <w:rFonts w:ascii="Arial" w:hAnsi="Arial" w:cs="Arial"/>
          <w:sz w:val="24"/>
          <w:szCs w:val="24"/>
        </w:rPr>
        <w:t>Care Leavers</w:t>
      </w:r>
      <w:r w:rsidR="004979FC" w:rsidRPr="003F3E2A">
        <w:rPr>
          <w:rFonts w:ascii="Arial" w:hAnsi="Arial" w:cs="Arial"/>
          <w:sz w:val="24"/>
          <w:szCs w:val="24"/>
        </w:rPr>
        <w:t xml:space="preserve"> want and how we can inform the DW</w:t>
      </w:r>
      <w:r>
        <w:rPr>
          <w:rFonts w:ascii="Arial" w:hAnsi="Arial" w:cs="Arial"/>
          <w:sz w:val="24"/>
          <w:szCs w:val="24"/>
        </w:rPr>
        <w:t>P.</w:t>
      </w:r>
    </w:p>
    <w:p w14:paraId="5557133A" w14:textId="7F734E76" w:rsid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Inter-connectivity – with PA's – being able to tie in what the young people want or can do.</w:t>
      </w:r>
    </w:p>
    <w:p w14:paraId="05960D17" w14:textId="4DF0FB2C" w:rsid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 in colleges more efficiently.</w:t>
      </w:r>
    </w:p>
    <w:p w14:paraId="30E09DAD" w14:textId="4F5465B7" w:rsid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the Council needs – funding can be given for others to run.</w:t>
      </w:r>
    </w:p>
    <w:p w14:paraId="73CF0494" w14:textId="73522E9E" w:rsid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able to steer our young people.</w:t>
      </w:r>
    </w:p>
    <w:p w14:paraId="32D34ABA" w14:textId="5689828E" w:rsid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projects – how do we connect with our Care Leavers.</w:t>
      </w:r>
    </w:p>
    <w:p w14:paraId="746272CD" w14:textId="3B8A39ED" w:rsid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Internships – gaining experience.</w:t>
      </w:r>
    </w:p>
    <w:p w14:paraId="40DD0826" w14:textId="4B8AFDA3" w:rsidR="003F3E2A" w:rsidRDefault="003F3E2A" w:rsidP="004979F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many job centres in Lancashire and where?</w:t>
      </w:r>
    </w:p>
    <w:p w14:paraId="2E313945" w14:textId="67EA6C9C" w:rsidR="003F3E2A" w:rsidRDefault="003F3E2A" w:rsidP="003F3E2A">
      <w:pPr>
        <w:spacing w:after="0"/>
        <w:rPr>
          <w:rFonts w:ascii="Arial" w:hAnsi="Arial" w:cs="Arial"/>
          <w:sz w:val="24"/>
          <w:szCs w:val="24"/>
        </w:rPr>
      </w:pPr>
    </w:p>
    <w:p w14:paraId="27558619" w14:textId="65FD9D82" w:rsidR="003F3E2A" w:rsidRDefault="003F3E2A" w:rsidP="003F3E2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 we need?</w:t>
      </w:r>
    </w:p>
    <w:p w14:paraId="4D907871" w14:textId="3A695653" w:rsidR="003F3E2A" w:rsidRDefault="003F3E2A" w:rsidP="003F3E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218EBB" w14:textId="01FA03CD" w:rsidR="003F3E2A" w:rsidRPr="003F3E2A" w:rsidRDefault="003F3E2A" w:rsidP="003F3E2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DWP.</w:t>
      </w:r>
    </w:p>
    <w:p w14:paraId="3C9624FF" w14:textId="0B96EFE8" w:rsidR="003F3E2A" w:rsidRPr="003F3E2A" w:rsidRDefault="003F3E2A" w:rsidP="003F3E2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Constant employers for job fairs.</w:t>
      </w:r>
    </w:p>
    <w:p w14:paraId="387E52A0" w14:textId="4B9E6777" w:rsidR="003F3E2A" w:rsidRPr="003F3E2A" w:rsidRDefault="003F3E2A" w:rsidP="003F3E2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Experience for young people.</w:t>
      </w:r>
    </w:p>
    <w:p w14:paraId="16F42F80" w14:textId="6D88AC05" w:rsidR="003F3E2A" w:rsidRPr="003F3E2A" w:rsidRDefault="003F3E2A" w:rsidP="003F3E2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Work experience.</w:t>
      </w:r>
    </w:p>
    <w:p w14:paraId="2F3C3953" w14:textId="2C9C5CD4" w:rsidR="003F3E2A" w:rsidRPr="003F3E2A" w:rsidRDefault="003F3E2A" w:rsidP="003F3E2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Being able to work where you can.</w:t>
      </w:r>
    </w:p>
    <w:p w14:paraId="05A1F9DA" w14:textId="540B5B4F" w:rsidR="003F3E2A" w:rsidRPr="003F3E2A" w:rsidRDefault="003F3E2A" w:rsidP="003F3E2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Internship and apprenticeship.</w:t>
      </w:r>
    </w:p>
    <w:p w14:paraId="52BAC250" w14:textId="31A346BE" w:rsidR="003F3E2A" w:rsidRPr="003F3E2A" w:rsidRDefault="003F3E2A" w:rsidP="003F3E2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Young people prepared for 18.</w:t>
      </w:r>
    </w:p>
    <w:p w14:paraId="5FDDBDDD" w14:textId="1C0CF1F8" w:rsidR="003F3E2A" w:rsidRPr="003F3E2A" w:rsidRDefault="003F3E2A" w:rsidP="003F3E2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Data share – Brendan Lee, Cllr Clarke to talk to Comms.</w:t>
      </w:r>
    </w:p>
    <w:p w14:paraId="37AB8313" w14:textId="49D035EC" w:rsidR="003F3E2A" w:rsidRDefault="003F3E2A" w:rsidP="003F3E2A">
      <w:pPr>
        <w:spacing w:after="0"/>
        <w:rPr>
          <w:rFonts w:ascii="Arial" w:hAnsi="Arial" w:cs="Arial"/>
          <w:sz w:val="24"/>
          <w:szCs w:val="24"/>
        </w:rPr>
      </w:pPr>
    </w:p>
    <w:p w14:paraId="53B181F0" w14:textId="7E88EEA6" w:rsidR="003F3E2A" w:rsidRDefault="003F3E2A" w:rsidP="003F3E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F3E2A">
        <w:rPr>
          <w:rFonts w:ascii="Arial" w:hAnsi="Arial" w:cs="Arial"/>
          <w:b/>
          <w:bCs/>
          <w:sz w:val="24"/>
          <w:szCs w:val="24"/>
        </w:rPr>
        <w:t>How to measure progress?</w:t>
      </w:r>
    </w:p>
    <w:p w14:paraId="66386078" w14:textId="1BD9D9B3" w:rsidR="003F3E2A" w:rsidRDefault="003F3E2A" w:rsidP="003F3E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817668" w14:textId="1F10B322" w:rsidR="003F3E2A" w:rsidRPr="003F3E2A" w:rsidRDefault="003F3E2A" w:rsidP="003F3E2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First job fair – 22 employees attended.</w:t>
      </w:r>
    </w:p>
    <w:p w14:paraId="5EB4D54C" w14:textId="7B3D7D10" w:rsidR="003F3E2A" w:rsidRPr="003F3E2A" w:rsidRDefault="003F3E2A" w:rsidP="003F3E2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How many young people who are care experienced work for LCC.</w:t>
      </w:r>
    </w:p>
    <w:p w14:paraId="30D43D68" w14:textId="00F3C32E" w:rsidR="003F3E2A" w:rsidRPr="003F3E2A" w:rsidRDefault="003F3E2A" w:rsidP="003F3E2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>KPI's.</w:t>
      </w:r>
    </w:p>
    <w:p w14:paraId="3C03215A" w14:textId="77777777" w:rsidR="003F3E2A" w:rsidRPr="003F3E2A" w:rsidRDefault="003F3E2A" w:rsidP="003F3E2A">
      <w:pPr>
        <w:spacing w:after="0"/>
        <w:rPr>
          <w:rFonts w:ascii="Arial" w:hAnsi="Arial" w:cs="Arial"/>
          <w:sz w:val="24"/>
          <w:szCs w:val="24"/>
        </w:rPr>
      </w:pPr>
    </w:p>
    <w:p w14:paraId="05D89980" w14:textId="5FEB0E37" w:rsidR="004979FC" w:rsidRDefault="003F3E2A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Policy Partnerships</w:t>
      </w:r>
    </w:p>
    <w:p w14:paraId="578D4EF0" w14:textId="631A29CC" w:rsidR="003F3E2A" w:rsidRDefault="003F3E2A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9A6B3C" w14:textId="22271EFA" w:rsidR="003F3E2A" w:rsidRDefault="003F3E2A" w:rsidP="003F3E2A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F3E2A">
        <w:rPr>
          <w:rFonts w:ascii="Arial" w:hAnsi="Arial" w:cs="Arial"/>
          <w:sz w:val="24"/>
          <w:szCs w:val="24"/>
        </w:rPr>
        <w:t xml:space="preserve">Developing </w:t>
      </w:r>
      <w:r>
        <w:rPr>
          <w:rFonts w:ascii="Arial" w:hAnsi="Arial" w:cs="Arial"/>
          <w:sz w:val="24"/>
          <w:szCs w:val="24"/>
        </w:rPr>
        <w:t xml:space="preserve">a </w:t>
      </w:r>
      <w:r w:rsidRPr="003F3E2A">
        <w:rPr>
          <w:rFonts w:ascii="Arial" w:hAnsi="Arial" w:cs="Arial"/>
          <w:sz w:val="24"/>
          <w:szCs w:val="24"/>
        </w:rPr>
        <w:t xml:space="preserve">comms plan to set out the changes </w:t>
      </w:r>
      <w:r>
        <w:rPr>
          <w:rFonts w:ascii="Arial" w:hAnsi="Arial" w:cs="Arial"/>
          <w:sz w:val="24"/>
          <w:szCs w:val="24"/>
        </w:rPr>
        <w:t>and</w:t>
      </w:r>
      <w:r w:rsidRPr="003F3E2A">
        <w:rPr>
          <w:rFonts w:ascii="Arial" w:hAnsi="Arial" w:cs="Arial"/>
          <w:sz w:val="24"/>
          <w:szCs w:val="24"/>
        </w:rPr>
        <w:t xml:space="preserve"> what this means for care experienced people and what expectations of partner agencies will be.</w:t>
      </w:r>
      <w:r>
        <w:rPr>
          <w:rFonts w:ascii="Arial" w:hAnsi="Arial" w:cs="Arial"/>
          <w:sz w:val="24"/>
          <w:szCs w:val="24"/>
        </w:rPr>
        <w:t xml:space="preserve">  </w:t>
      </w:r>
      <w:r w:rsidRPr="003F3E2A">
        <w:rPr>
          <w:rFonts w:ascii="Arial" w:hAnsi="Arial" w:cs="Arial"/>
          <w:sz w:val="24"/>
          <w:szCs w:val="24"/>
        </w:rPr>
        <w:t>Young people to be involved from the first meeting</w:t>
      </w:r>
      <w:r w:rsidR="002F7ECF">
        <w:rPr>
          <w:rFonts w:ascii="Arial" w:hAnsi="Arial" w:cs="Arial"/>
          <w:sz w:val="24"/>
          <w:szCs w:val="24"/>
        </w:rPr>
        <w:t>.</w:t>
      </w:r>
    </w:p>
    <w:p w14:paraId="7DC2646D" w14:textId="38B9D42C" w:rsidR="003F3E2A" w:rsidRDefault="002F7ECF" w:rsidP="003F3E2A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</w:t>
      </w:r>
      <w:r w:rsidR="003F3E2A">
        <w:rPr>
          <w:rFonts w:ascii="Arial" w:hAnsi="Arial" w:cs="Arial"/>
          <w:sz w:val="24"/>
          <w:szCs w:val="24"/>
        </w:rPr>
        <w:t>oung</w:t>
      </w:r>
      <w:r w:rsidR="003F3E2A" w:rsidRPr="003F3E2A">
        <w:rPr>
          <w:rFonts w:ascii="Arial" w:hAnsi="Arial" w:cs="Arial"/>
          <w:sz w:val="24"/>
          <w:szCs w:val="24"/>
        </w:rPr>
        <w:t xml:space="preserve"> people understand</w:t>
      </w:r>
      <w:r>
        <w:rPr>
          <w:rFonts w:ascii="Arial" w:hAnsi="Arial" w:cs="Arial"/>
          <w:sz w:val="24"/>
          <w:szCs w:val="24"/>
        </w:rPr>
        <w:t xml:space="preserve"> this</w:t>
      </w:r>
      <w:r w:rsidR="003F3E2A" w:rsidRPr="003F3E2A">
        <w:rPr>
          <w:rFonts w:ascii="Arial" w:hAnsi="Arial" w:cs="Arial"/>
          <w:sz w:val="24"/>
          <w:szCs w:val="24"/>
        </w:rPr>
        <w:t xml:space="preserve"> motion has</w:t>
      </w:r>
      <w:r>
        <w:rPr>
          <w:rFonts w:ascii="Arial" w:hAnsi="Arial" w:cs="Arial"/>
          <w:sz w:val="24"/>
          <w:szCs w:val="24"/>
        </w:rPr>
        <w:t xml:space="preserve"> been passed and what it means – targeted comms.</w:t>
      </w:r>
    </w:p>
    <w:p w14:paraId="4C0D5EE5" w14:textId="1BCE955A" w:rsidR="002F7ECF" w:rsidRDefault="002F7ECF" w:rsidP="003F3E2A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people knowing and understanding its value.</w:t>
      </w:r>
    </w:p>
    <w:p w14:paraId="5F446BCE" w14:textId="681A61AB" w:rsidR="002F7ECF" w:rsidRDefault="002F7ECF" w:rsidP="003F3E2A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apprentice for comms that is care experienced.</w:t>
      </w:r>
    </w:p>
    <w:p w14:paraId="5721BBC1" w14:textId="7CBCC7C6" w:rsidR="002F7ECF" w:rsidRDefault="002F7ECF" w:rsidP="003F3E2A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leaver census.</w:t>
      </w:r>
    </w:p>
    <w:p w14:paraId="7149043E" w14:textId="3C0862A6" w:rsidR="002F7ECF" w:rsidRDefault="002F7ECF" w:rsidP="002F7ECF">
      <w:pPr>
        <w:spacing w:after="0"/>
        <w:rPr>
          <w:rFonts w:ascii="Arial" w:hAnsi="Arial" w:cs="Arial"/>
          <w:sz w:val="24"/>
          <w:szCs w:val="24"/>
        </w:rPr>
      </w:pPr>
    </w:p>
    <w:p w14:paraId="28BD53D9" w14:textId="7EE9691A" w:rsidR="002F7ECF" w:rsidRDefault="002F7ECF" w:rsidP="002F7EC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Progress and monitoring</w:t>
      </w:r>
    </w:p>
    <w:p w14:paraId="5B720BFF" w14:textId="414311B9" w:rsidR="002F7ECF" w:rsidRDefault="002F7ECF" w:rsidP="002F7EC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0BC91D" w14:textId="202F4DB1" w:rsidR="002F7ECF" w:rsidRPr="002F7ECF" w:rsidRDefault="002F7ECF" w:rsidP="002F7ECF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F7ECF">
        <w:rPr>
          <w:rFonts w:ascii="Arial" w:hAnsi="Arial" w:cs="Arial"/>
          <w:sz w:val="24"/>
          <w:szCs w:val="24"/>
        </w:rPr>
        <w:t>Number of sign-ups/partners</w:t>
      </w:r>
      <w:r>
        <w:rPr>
          <w:rFonts w:ascii="Arial" w:hAnsi="Arial" w:cs="Arial"/>
          <w:sz w:val="24"/>
          <w:szCs w:val="24"/>
        </w:rPr>
        <w:t>.</w:t>
      </w:r>
    </w:p>
    <w:p w14:paraId="5C1FD9E4" w14:textId="51C4394B" w:rsidR="002F7ECF" w:rsidRPr="002F7ECF" w:rsidRDefault="002F7ECF" w:rsidP="002F7ECF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F7ECF">
        <w:rPr>
          <w:rFonts w:ascii="Arial" w:hAnsi="Arial" w:cs="Arial"/>
          <w:sz w:val="24"/>
          <w:szCs w:val="24"/>
        </w:rPr>
        <w:t>Annual review</w:t>
      </w:r>
      <w:r>
        <w:rPr>
          <w:rFonts w:ascii="Arial" w:hAnsi="Arial" w:cs="Arial"/>
          <w:sz w:val="24"/>
          <w:szCs w:val="24"/>
        </w:rPr>
        <w:t>.</w:t>
      </w:r>
    </w:p>
    <w:p w14:paraId="07ECAF0D" w14:textId="7085A685" w:rsidR="002F7ECF" w:rsidRPr="002F7ECF" w:rsidRDefault="002F7ECF" w:rsidP="002F7ECF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F7ECF">
        <w:rPr>
          <w:rFonts w:ascii="Arial" w:hAnsi="Arial" w:cs="Arial"/>
          <w:sz w:val="24"/>
          <w:szCs w:val="24"/>
        </w:rPr>
        <w:t>Lobbying Government to make it law and not just voluntary.</w:t>
      </w:r>
    </w:p>
    <w:p w14:paraId="1FA6E4B6" w14:textId="77777777" w:rsidR="004979FC" w:rsidRPr="003F3E2A" w:rsidRDefault="004979FC" w:rsidP="003F3E2A">
      <w:pPr>
        <w:spacing w:after="0"/>
        <w:rPr>
          <w:rFonts w:ascii="Arial" w:hAnsi="Arial" w:cs="Arial"/>
          <w:sz w:val="24"/>
          <w:szCs w:val="24"/>
        </w:rPr>
      </w:pPr>
    </w:p>
    <w:p w14:paraId="39DCB24B" w14:textId="77777777" w:rsidR="004979FC" w:rsidRDefault="004979FC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7DDC1B" w14:textId="77777777" w:rsidR="004979FC" w:rsidRPr="004979FC" w:rsidRDefault="004979FC" w:rsidP="00497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4979FC" w:rsidRPr="00497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E25"/>
    <w:multiLevelType w:val="hybridMultilevel"/>
    <w:tmpl w:val="B804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3EE2"/>
    <w:multiLevelType w:val="hybridMultilevel"/>
    <w:tmpl w:val="2B68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6864"/>
    <w:multiLevelType w:val="hybridMultilevel"/>
    <w:tmpl w:val="0A02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1F6E"/>
    <w:multiLevelType w:val="hybridMultilevel"/>
    <w:tmpl w:val="D6C0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59FC"/>
    <w:multiLevelType w:val="hybridMultilevel"/>
    <w:tmpl w:val="B7C4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C24C2"/>
    <w:multiLevelType w:val="hybridMultilevel"/>
    <w:tmpl w:val="E354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4583">
    <w:abstractNumId w:val="0"/>
  </w:num>
  <w:num w:numId="2" w16cid:durableId="170143723">
    <w:abstractNumId w:val="5"/>
  </w:num>
  <w:num w:numId="3" w16cid:durableId="643775674">
    <w:abstractNumId w:val="4"/>
  </w:num>
  <w:num w:numId="4" w16cid:durableId="1316571980">
    <w:abstractNumId w:val="3"/>
  </w:num>
  <w:num w:numId="5" w16cid:durableId="123934930">
    <w:abstractNumId w:val="2"/>
  </w:num>
  <w:num w:numId="6" w16cid:durableId="103372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FC"/>
    <w:rsid w:val="002F7ECF"/>
    <w:rsid w:val="003F3E2A"/>
    <w:rsid w:val="004979FC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09E9"/>
  <w15:chartTrackingRefBased/>
  <w15:docId w15:val="{CB16BB62-57C8-4C37-8482-D49237F8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2023-11-02T10:33:00Z</dcterms:created>
  <dcterms:modified xsi:type="dcterms:W3CDTF">2023-11-02T12:10:00Z</dcterms:modified>
</cp:coreProperties>
</file>